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D3" w:rsidRPr="009A788E" w:rsidRDefault="00EE44D3" w:rsidP="00EE44D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788E">
        <w:rPr>
          <w:rFonts w:ascii="Arial" w:hAnsi="Arial" w:cs="Arial"/>
          <w:b/>
          <w:sz w:val="28"/>
          <w:szCs w:val="28"/>
        </w:rPr>
        <w:t>Leitfragen für die Arbeitsgruppen am 18.08.</w:t>
      </w:r>
    </w:p>
    <w:p w:rsidR="00EE44D3" w:rsidRPr="009A788E" w:rsidRDefault="00EE44D3" w:rsidP="00EE44D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EE44D3" w:rsidRPr="009A788E" w:rsidRDefault="00EE44D3" w:rsidP="00EE44D3">
      <w:pPr>
        <w:numPr>
          <w:ilvl w:val="1"/>
          <w:numId w:val="2"/>
        </w:numPr>
        <w:spacing w:after="120" w:line="276" w:lineRule="auto"/>
        <w:ind w:left="1077" w:hanging="357"/>
        <w:rPr>
          <w:rFonts w:ascii="Arial" w:hAnsi="Arial" w:cs="Arial"/>
          <w:sz w:val="28"/>
          <w:szCs w:val="28"/>
        </w:rPr>
      </w:pPr>
      <w:r w:rsidRPr="009A788E">
        <w:rPr>
          <w:rFonts w:ascii="Arial" w:hAnsi="Arial" w:cs="Arial"/>
          <w:sz w:val="28"/>
          <w:szCs w:val="28"/>
        </w:rPr>
        <w:t>Welche Punkte aus der Analyse sind für uns am wichtigsten?</w:t>
      </w:r>
    </w:p>
    <w:p w:rsidR="00EE44D3" w:rsidRPr="009A788E" w:rsidRDefault="00EE44D3" w:rsidP="00EE44D3">
      <w:pPr>
        <w:numPr>
          <w:ilvl w:val="1"/>
          <w:numId w:val="2"/>
        </w:numPr>
        <w:spacing w:after="120" w:line="276" w:lineRule="auto"/>
        <w:ind w:left="1077" w:hanging="357"/>
        <w:rPr>
          <w:rFonts w:ascii="Arial" w:hAnsi="Arial" w:cs="Arial"/>
          <w:sz w:val="28"/>
          <w:szCs w:val="28"/>
        </w:rPr>
      </w:pPr>
      <w:r w:rsidRPr="009A788E">
        <w:rPr>
          <w:rFonts w:ascii="Arial" w:hAnsi="Arial" w:cs="Arial"/>
          <w:sz w:val="28"/>
          <w:szCs w:val="28"/>
        </w:rPr>
        <w:t>Welche Forderungen folgen aus der Analyse?</w:t>
      </w:r>
    </w:p>
    <w:p w:rsidR="00EE44D3" w:rsidRPr="009A788E" w:rsidRDefault="00EE44D3" w:rsidP="00EE44D3">
      <w:pPr>
        <w:numPr>
          <w:ilvl w:val="1"/>
          <w:numId w:val="2"/>
        </w:numPr>
        <w:spacing w:after="120" w:line="276" w:lineRule="auto"/>
        <w:ind w:left="1077" w:hanging="357"/>
        <w:rPr>
          <w:rFonts w:ascii="Arial" w:hAnsi="Arial" w:cs="Arial"/>
          <w:sz w:val="28"/>
          <w:szCs w:val="28"/>
        </w:rPr>
      </w:pPr>
      <w:r w:rsidRPr="009A788E">
        <w:rPr>
          <w:rFonts w:ascii="Arial" w:hAnsi="Arial" w:cs="Arial"/>
          <w:sz w:val="28"/>
          <w:szCs w:val="28"/>
        </w:rPr>
        <w:t>Welche Forderungen sollten wir wie in unsere weitere Arbeit / Kampagnen v.a. voranbringen?</w:t>
      </w:r>
    </w:p>
    <w:p w:rsidR="00EE44D3" w:rsidRPr="00EB03CE" w:rsidRDefault="00EE44D3" w:rsidP="00EB03CE">
      <w:pPr>
        <w:rPr>
          <w:b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673"/>
        <w:gridCol w:w="5812"/>
        <w:gridCol w:w="3969"/>
      </w:tblGrid>
      <w:tr w:rsidR="00020039" w:rsidRPr="00EB03CE" w:rsidTr="00114CDB">
        <w:tc>
          <w:tcPr>
            <w:tcW w:w="4673" w:type="dxa"/>
          </w:tcPr>
          <w:p w:rsidR="00020039" w:rsidRPr="00EB03CE" w:rsidRDefault="00D34B10" w:rsidP="00EB03CE">
            <w:pPr>
              <w:rPr>
                <w:b/>
              </w:rPr>
            </w:pPr>
            <w:r>
              <w:rPr>
                <w:b/>
              </w:rPr>
              <w:t>Für uns w</w:t>
            </w:r>
            <w:r w:rsidR="00020039">
              <w:rPr>
                <w:b/>
              </w:rPr>
              <w:t>ichtige Punkte aus der Analyse</w:t>
            </w:r>
          </w:p>
        </w:tc>
        <w:tc>
          <w:tcPr>
            <w:tcW w:w="5812" w:type="dxa"/>
          </w:tcPr>
          <w:p w:rsidR="00020039" w:rsidRPr="00EB03CE" w:rsidRDefault="00020039" w:rsidP="00EB03CE">
            <w:pPr>
              <w:rPr>
                <w:b/>
              </w:rPr>
            </w:pPr>
            <w:r>
              <w:rPr>
                <w:b/>
              </w:rPr>
              <w:t>Forderungen</w:t>
            </w:r>
          </w:p>
        </w:tc>
        <w:tc>
          <w:tcPr>
            <w:tcW w:w="3969" w:type="dxa"/>
          </w:tcPr>
          <w:p w:rsidR="00020039" w:rsidRDefault="00020039" w:rsidP="00020039">
            <w:pPr>
              <w:rPr>
                <w:b/>
              </w:rPr>
            </w:pPr>
            <w:r>
              <w:rPr>
                <w:b/>
              </w:rPr>
              <w:t>Wie Forderungen voranbringen?</w:t>
            </w: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Prekäre Beschäftigung und Minijobs</w:t>
            </w:r>
          </w:p>
          <w:p w:rsidR="00020039" w:rsidRPr="00EB03CE" w:rsidRDefault="00020039" w:rsidP="00EE44D3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Pr="00EB03CE" w:rsidRDefault="00020039" w:rsidP="00EB03CE">
            <w:pPr>
              <w:numPr>
                <w:ilvl w:val="0"/>
                <w:numId w:val="1"/>
              </w:numPr>
              <w:ind w:left="357" w:hanging="357"/>
              <w:contextualSpacing/>
            </w:pPr>
            <w:proofErr w:type="spellStart"/>
            <w:r>
              <w:t>Alg</w:t>
            </w:r>
            <w:proofErr w:type="spellEnd"/>
            <w:r>
              <w:t xml:space="preserve"> 1 ohne Befristung</w:t>
            </w:r>
          </w:p>
          <w:p w:rsidR="00020039" w:rsidRPr="00EB03CE" w:rsidRDefault="00020039" w:rsidP="00EB03CE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Mindestlohn 12 € +</w:t>
            </w:r>
          </w:p>
        </w:tc>
        <w:tc>
          <w:tcPr>
            <w:tcW w:w="3969" w:type="dxa"/>
          </w:tcPr>
          <w:p w:rsidR="00020039" w:rsidRDefault="00020039" w:rsidP="00020039">
            <w:pPr>
              <w:ind w:left="357"/>
              <w:contextualSpacing/>
            </w:pPr>
          </w:p>
        </w:tc>
      </w:tr>
      <w:tr w:rsidR="00020039" w:rsidRPr="00EB03CE" w:rsidTr="00114CDB">
        <w:tc>
          <w:tcPr>
            <w:tcW w:w="4673" w:type="dxa"/>
          </w:tcPr>
          <w:p w:rsidR="00020039" w:rsidRPr="00EB03CE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Erreichbarkeit Jobcenter</w:t>
            </w:r>
            <w:r w:rsidR="005B7029">
              <w:t xml:space="preserve">, Sozialamt, u. a. </w:t>
            </w:r>
          </w:p>
          <w:p w:rsidR="00020039" w:rsidRPr="00EB03CE" w:rsidRDefault="00020039" w:rsidP="001703DC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Default="00020039" w:rsidP="001703DC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Zugang zu einem Kopierer</w:t>
            </w:r>
          </w:p>
          <w:p w:rsidR="00020039" w:rsidRPr="00EB03CE" w:rsidRDefault="00020039" w:rsidP="00020039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Praktisches Beispiel für Kreishauptausschuss-Sitzung finden</w:t>
            </w:r>
          </w:p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Konkrete Pressearbeit vor Ort.</w:t>
            </w: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Mietenwahnsinn</w:t>
            </w:r>
          </w:p>
        </w:tc>
        <w:tc>
          <w:tcPr>
            <w:tcW w:w="5812" w:type="dxa"/>
          </w:tcPr>
          <w:p w:rsidR="00020039" w:rsidRPr="00EB03CE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Bezahlbarer Wohnraum</w:t>
            </w:r>
          </w:p>
          <w:p w:rsidR="00020039" w:rsidRDefault="00020039" w:rsidP="00020039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Bundesweite Mietendemo am 11.9. sowie örtliche Mobilisierungsveranstaltung dazu</w:t>
            </w:r>
          </w:p>
        </w:tc>
      </w:tr>
      <w:tr w:rsidR="00020039" w:rsidRPr="00EB03CE" w:rsidTr="00114CDB">
        <w:tc>
          <w:tcPr>
            <w:tcW w:w="4673" w:type="dxa"/>
          </w:tcPr>
          <w:p w:rsidR="00020039" w:rsidRPr="00EB03CE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Bezahlbarer Wohnraum</w:t>
            </w:r>
          </w:p>
          <w:p w:rsidR="00020039" w:rsidRPr="00EB03CE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fehlende Erzieher*innen</w:t>
            </w:r>
          </w:p>
          <w:p w:rsidR="00020039" w:rsidRPr="00EB03CE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Verkehrsinfrastruktur</w:t>
            </w:r>
          </w:p>
          <w:p w:rsidR="00020039" w:rsidRPr="00EB03CE" w:rsidRDefault="00020039" w:rsidP="00EB03CE"/>
        </w:tc>
        <w:tc>
          <w:tcPr>
            <w:tcW w:w="5812" w:type="dxa"/>
          </w:tcPr>
          <w:p w:rsidR="00020039" w:rsidRPr="00EB03CE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Bezahlbarer Wohnraum</w:t>
            </w:r>
          </w:p>
          <w:p w:rsidR="00020039" w:rsidRPr="00EB03CE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Mehr Erzieher*innen</w:t>
            </w:r>
          </w:p>
          <w:p w:rsidR="00020039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Verkehrsinfrastruktur</w:t>
            </w:r>
          </w:p>
          <w:p w:rsidR="00020039" w:rsidRPr="00EB03CE" w:rsidRDefault="00020039" w:rsidP="00020039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2475F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Dazu Banner und Plakate entwickeln</w:t>
            </w: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9C235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Menschenwürde statt Hartz IV</w:t>
            </w:r>
          </w:p>
          <w:p w:rsidR="00020039" w:rsidRPr="00EB03CE" w:rsidRDefault="00020039" w:rsidP="009C235B">
            <w:pPr>
              <w:ind w:left="357"/>
              <w:contextualSpacing/>
            </w:pPr>
          </w:p>
          <w:p w:rsidR="00020039" w:rsidRPr="00EB03CE" w:rsidRDefault="00020039" w:rsidP="009A788E">
            <w:pPr>
              <w:contextualSpacing/>
            </w:pPr>
          </w:p>
          <w:p w:rsidR="00020039" w:rsidRDefault="00020039" w:rsidP="00EB03CE"/>
          <w:p w:rsidR="00020039" w:rsidRPr="00EB03CE" w:rsidRDefault="00020039" w:rsidP="00EB03CE"/>
        </w:tc>
        <w:tc>
          <w:tcPr>
            <w:tcW w:w="5812" w:type="dxa"/>
          </w:tcPr>
          <w:p w:rsidR="00020039" w:rsidRPr="00EB03CE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Jobvermittlung nur an tariftreue Firmen</w:t>
            </w:r>
          </w:p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Keine Zeitarbeitsverträge bei Leiharbeit</w:t>
            </w:r>
          </w:p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Arbeitnehmerrechte für alle Beschäftigten</w:t>
            </w:r>
          </w:p>
          <w:p w:rsidR="00114CDB" w:rsidRDefault="00114CDB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Tariflöhne für alle Arbeits- und Beschäftigungsverhältnisse</w:t>
            </w:r>
          </w:p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Anerkennung und Förderung statt Sanktionen</w:t>
            </w:r>
          </w:p>
          <w:p w:rsidR="00020039" w:rsidRDefault="00FC737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Qualifizierte Ausbildung statt „sinnloser“ Maßnahmen</w:t>
            </w:r>
          </w:p>
          <w:p w:rsidR="00FC7379" w:rsidRDefault="00FC737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Gesetzlicher Anspruch auf Fort-/ Weiterbildung</w:t>
            </w:r>
          </w:p>
          <w:p w:rsidR="00020039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Höhere Steuergrundfreibeträge</w:t>
            </w:r>
          </w:p>
          <w:p w:rsidR="00591A31" w:rsidRPr="00EB03CE" w:rsidRDefault="00591A31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Ordentliche Arbeitsplätze statt 1-€-Jobs</w:t>
            </w:r>
          </w:p>
        </w:tc>
        <w:tc>
          <w:tcPr>
            <w:tcW w:w="3969" w:type="dxa"/>
          </w:tcPr>
          <w:p w:rsidR="00114CDB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Qualifizierte Berufs-/ Fortbildungsberatung</w:t>
            </w:r>
          </w:p>
          <w:p w:rsidR="00114CDB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„Volles“ Arbeitsrecht auch bei Maßnahmen, einschl. Sozialversich.</w:t>
            </w:r>
          </w:p>
          <w:p w:rsidR="00114CDB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Orientierung Grundsicherungshöhe am Pfändungsfreibetrag (1300,- €)</w:t>
            </w:r>
          </w:p>
          <w:p w:rsidR="00114CDB" w:rsidRPr="00EB03CE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Übernahme der Kosten bei „weißer Ware und </w:t>
            </w:r>
            <w:proofErr w:type="spellStart"/>
            <w:r>
              <w:t>medizin</w:t>
            </w:r>
            <w:proofErr w:type="spellEnd"/>
            <w:r>
              <w:t>. Hilfsmitteln</w:t>
            </w:r>
          </w:p>
          <w:p w:rsidR="00020039" w:rsidRDefault="00020039" w:rsidP="007F4CB8">
            <w:pPr>
              <w:ind w:left="357"/>
              <w:contextualSpacing/>
            </w:pPr>
          </w:p>
        </w:tc>
      </w:tr>
      <w:tr w:rsidR="00020039" w:rsidRPr="00EB03CE" w:rsidTr="00114CDB">
        <w:trPr>
          <w:trHeight w:val="992"/>
        </w:trPr>
        <w:tc>
          <w:tcPr>
            <w:tcW w:w="4673" w:type="dxa"/>
          </w:tcPr>
          <w:p w:rsidR="00020039" w:rsidRPr="00EB03CE" w:rsidRDefault="00020039" w:rsidP="009B11F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lastRenderedPageBreak/>
              <w:t>Ein besseres Leben für alle statt wachsender Armut und  Ausgrenzung</w:t>
            </w:r>
          </w:p>
        </w:tc>
        <w:tc>
          <w:tcPr>
            <w:tcW w:w="5812" w:type="dxa"/>
          </w:tcPr>
          <w:p w:rsidR="00020039" w:rsidRPr="00EB03CE" w:rsidRDefault="00020039" w:rsidP="009B11F3">
            <w:pPr>
              <w:numPr>
                <w:ilvl w:val="0"/>
                <w:numId w:val="1"/>
              </w:numPr>
              <w:ind w:left="357" w:hanging="357"/>
              <w:contextualSpacing/>
            </w:pPr>
            <w:proofErr w:type="spellStart"/>
            <w:r>
              <w:t>AufRecht</w:t>
            </w:r>
            <w:proofErr w:type="spellEnd"/>
            <w:r>
              <w:t xml:space="preserve"> bestehen</w:t>
            </w:r>
          </w:p>
        </w:tc>
        <w:tc>
          <w:tcPr>
            <w:tcW w:w="3969" w:type="dxa"/>
          </w:tcPr>
          <w:p w:rsidR="00020039" w:rsidRDefault="00020039" w:rsidP="00022D61">
            <w:pPr>
              <w:contextualSpacing/>
            </w:pPr>
          </w:p>
        </w:tc>
      </w:tr>
      <w:tr w:rsidR="00020039" w:rsidRPr="00EB03CE" w:rsidTr="00114CDB">
        <w:trPr>
          <w:trHeight w:val="992"/>
        </w:trPr>
        <w:tc>
          <w:tcPr>
            <w:tcW w:w="4673" w:type="dxa"/>
          </w:tcPr>
          <w:p w:rsidR="00020039" w:rsidRDefault="00020039" w:rsidP="009B11F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Wohnen</w:t>
            </w:r>
          </w:p>
          <w:p w:rsidR="00020039" w:rsidRDefault="00020039" w:rsidP="009B11F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Hohe Mieten, günstige Wohnungen fehlen; </w:t>
            </w:r>
            <w:proofErr w:type="spellStart"/>
            <w:r>
              <w:t>KdU</w:t>
            </w:r>
            <w:proofErr w:type="spellEnd"/>
            <w:r>
              <w:t>.</w:t>
            </w:r>
          </w:p>
        </w:tc>
        <w:tc>
          <w:tcPr>
            <w:tcW w:w="5812" w:type="dxa"/>
          </w:tcPr>
          <w:p w:rsidR="00114CDB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Recht auf bezahlbares Wohnen</w:t>
            </w:r>
          </w:p>
          <w:p w:rsidR="00020039" w:rsidRDefault="00020039" w:rsidP="003E325A">
            <w:pPr>
              <w:ind w:left="357"/>
              <w:contextualSpacing/>
            </w:pPr>
          </w:p>
          <w:p w:rsidR="00114CDB" w:rsidRDefault="00114CDB" w:rsidP="003E325A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591A31">
            <w:pPr>
              <w:ind w:left="357"/>
              <w:contextualSpacing/>
            </w:pPr>
          </w:p>
        </w:tc>
      </w:tr>
      <w:tr w:rsidR="005B7029" w:rsidRPr="00EB03CE" w:rsidTr="00114CDB">
        <w:trPr>
          <w:trHeight w:val="992"/>
        </w:trPr>
        <w:tc>
          <w:tcPr>
            <w:tcW w:w="4673" w:type="dxa"/>
          </w:tcPr>
          <w:p w:rsidR="005B7029" w:rsidRDefault="005B7029" w:rsidP="009B11F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Armut – Gesundheit – Lebenserwartung</w:t>
            </w:r>
          </w:p>
          <w:p w:rsidR="00834124" w:rsidRDefault="00834124" w:rsidP="00834124">
            <w:pPr>
              <w:ind w:left="357"/>
              <w:contextualSpacing/>
            </w:pPr>
            <w:r>
              <w:t>(„Arme, wollt ihr ewig leben?“)</w:t>
            </w:r>
          </w:p>
        </w:tc>
        <w:tc>
          <w:tcPr>
            <w:tcW w:w="5812" w:type="dxa"/>
          </w:tcPr>
          <w:p w:rsidR="005B7029" w:rsidRDefault="00834124" w:rsidP="0083412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(bessere) Ernährung</w:t>
            </w:r>
          </w:p>
          <w:p w:rsidR="00834124" w:rsidRDefault="00834124" w:rsidP="0083412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Lärm, belastende Arbeit abschaffen</w:t>
            </w:r>
          </w:p>
        </w:tc>
        <w:tc>
          <w:tcPr>
            <w:tcW w:w="3969" w:type="dxa"/>
          </w:tcPr>
          <w:p w:rsidR="005B7029" w:rsidRDefault="005B7029" w:rsidP="00591A31">
            <w:pPr>
              <w:ind w:left="357"/>
              <w:contextualSpacing/>
            </w:pP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7F4CB8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Zunehmend online (Überforderung)</w:t>
            </w:r>
          </w:p>
          <w:p w:rsidR="00834124" w:rsidRDefault="00834124" w:rsidP="00834124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Default="00020039" w:rsidP="009B11F3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9B11F3">
            <w:pPr>
              <w:ind w:left="357"/>
              <w:contextualSpacing/>
            </w:pP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022D61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Keine umfassende Beratung zu möglichen Leistungen</w:t>
            </w:r>
          </w:p>
          <w:p w:rsidR="00834124" w:rsidRDefault="00834124" w:rsidP="00834124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Default="00020039" w:rsidP="009B11F3">
            <w:pPr>
              <w:ind w:left="357"/>
              <w:contextualSpacing/>
            </w:pPr>
          </w:p>
        </w:tc>
        <w:tc>
          <w:tcPr>
            <w:tcW w:w="3969" w:type="dxa"/>
          </w:tcPr>
          <w:p w:rsidR="00020039" w:rsidRDefault="00020039" w:rsidP="009B11F3">
            <w:pPr>
              <w:ind w:left="357"/>
              <w:contextualSpacing/>
            </w:pPr>
          </w:p>
        </w:tc>
      </w:tr>
      <w:tr w:rsidR="00020039" w:rsidRPr="00EB03CE" w:rsidTr="00114CDB">
        <w:tc>
          <w:tcPr>
            <w:tcW w:w="4673" w:type="dxa"/>
          </w:tcPr>
          <w:p w:rsidR="00020039" w:rsidRPr="00EB03CE" w:rsidRDefault="00020039" w:rsidP="003E325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Senkung der Einkommen</w:t>
            </w:r>
          </w:p>
          <w:p w:rsidR="00020039" w:rsidRPr="00EB03CE" w:rsidRDefault="00020039" w:rsidP="003D30B0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Erhöhung der Steuerfreibeträge statt Steuersenkungen</w:t>
            </w:r>
          </w:p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Umverteilung von oben nach unten</w:t>
            </w:r>
          </w:p>
          <w:p w:rsidR="00020039" w:rsidRPr="00EB03CE" w:rsidRDefault="00020039" w:rsidP="007F4CB8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Ausreichendes Mindesteinkommen</w:t>
            </w:r>
          </w:p>
        </w:tc>
        <w:tc>
          <w:tcPr>
            <w:tcW w:w="3969" w:type="dxa"/>
          </w:tcPr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Politik und Gesellschaft – „wir alle“</w:t>
            </w:r>
          </w:p>
          <w:p w:rsidR="007F4CB8" w:rsidRDefault="007F4CB8" w:rsidP="007F4CB8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Kolleginnen und Kollegen informieren</w:t>
            </w: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Vereinsamung</w:t>
            </w:r>
          </w:p>
          <w:p w:rsidR="00020039" w:rsidRDefault="00020039" w:rsidP="00EE44D3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Isolation </w:t>
            </w:r>
          </w:p>
          <w:p w:rsidR="00020039" w:rsidRDefault="00020039" w:rsidP="00EB03CE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(Folge:) Gesundheitsgefährdung</w:t>
            </w:r>
          </w:p>
          <w:p w:rsidR="00834124" w:rsidRPr="00EB03CE" w:rsidRDefault="00834124" w:rsidP="00834124">
            <w:pPr>
              <w:ind w:left="357"/>
              <w:contextualSpacing/>
            </w:pPr>
          </w:p>
        </w:tc>
        <w:tc>
          <w:tcPr>
            <w:tcW w:w="5812" w:type="dxa"/>
          </w:tcPr>
          <w:p w:rsidR="00020039" w:rsidRDefault="00020039" w:rsidP="00EB03CE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Kritische Begleitung der Digitalisierung – „Humanisierung“</w:t>
            </w:r>
          </w:p>
          <w:p w:rsidR="00020039" w:rsidRPr="00EB03CE" w:rsidRDefault="00020039" w:rsidP="00EB03CE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Einschränkung der Pharmakonzerne</w:t>
            </w:r>
          </w:p>
          <w:p w:rsidR="00020039" w:rsidRPr="00EB03CE" w:rsidRDefault="00020039" w:rsidP="00020039">
            <w:pPr>
              <w:contextualSpacing/>
            </w:pPr>
          </w:p>
        </w:tc>
        <w:tc>
          <w:tcPr>
            <w:tcW w:w="3969" w:type="dxa"/>
          </w:tcPr>
          <w:p w:rsidR="00020039" w:rsidRDefault="00020039" w:rsidP="007F4CB8">
            <w:pPr>
              <w:ind w:left="357"/>
              <w:contextualSpacing/>
            </w:pPr>
          </w:p>
        </w:tc>
      </w:tr>
      <w:tr w:rsidR="00020039" w:rsidRPr="00EB03CE" w:rsidTr="00114CDB">
        <w:tc>
          <w:tcPr>
            <w:tcW w:w="4673" w:type="dxa"/>
          </w:tcPr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Spaltung der Gesellschaft</w:t>
            </w:r>
          </w:p>
          <w:p w:rsidR="00FC7379" w:rsidRDefault="00FC737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Die Krise hat gezeigt, dass die ohnehin Benachteiligten noch mehr Nachteile erfahren mussten</w:t>
            </w:r>
          </w:p>
          <w:p w:rsidR="00FC7379" w:rsidRDefault="00FC7379" w:rsidP="00FC737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Vor dem Virus sind alle gleich … hahaha</w:t>
            </w:r>
          </w:p>
          <w:p w:rsidR="00020039" w:rsidRPr="00EB03CE" w:rsidRDefault="00FC7379" w:rsidP="005B702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Durch Corona sind  gesellschaftliche Schwachstellen noch sichtbarer gemacht worden</w:t>
            </w:r>
          </w:p>
        </w:tc>
        <w:tc>
          <w:tcPr>
            <w:tcW w:w="5812" w:type="dxa"/>
          </w:tcPr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Bürgerversicherung für alle</w:t>
            </w:r>
          </w:p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Ausreichende Personalausstattung (für Daseinsvorsorge-Arbeiten)</w:t>
            </w:r>
          </w:p>
          <w:p w:rsidR="00020039" w:rsidRDefault="00020039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Mehr Teilhabemöglichkeiten </w:t>
            </w:r>
          </w:p>
          <w:p w:rsidR="004209F5" w:rsidRPr="00EB03CE" w:rsidRDefault="004209F5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Stärkung des Gemeinschaftslebens</w:t>
            </w:r>
          </w:p>
        </w:tc>
        <w:tc>
          <w:tcPr>
            <w:tcW w:w="3969" w:type="dxa"/>
          </w:tcPr>
          <w:p w:rsidR="007F4CB8" w:rsidRDefault="007F4CB8" w:rsidP="007F4CB8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Politik und Gesellschaft – „wir alle“</w:t>
            </w:r>
            <w:r w:rsidR="00FC7379">
              <w:t xml:space="preserve"> – müssen diese Problematik aufarbeiten</w:t>
            </w:r>
          </w:p>
          <w:p w:rsidR="00020039" w:rsidRDefault="007F4CB8" w:rsidP="007F4CB8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Kolleginnen und Kollegen informieren</w:t>
            </w:r>
          </w:p>
        </w:tc>
      </w:tr>
      <w:tr w:rsidR="00107614" w:rsidRPr="00EB03CE" w:rsidTr="00114CDB">
        <w:trPr>
          <w:trHeight w:val="164"/>
        </w:trPr>
        <w:tc>
          <w:tcPr>
            <w:tcW w:w="4673" w:type="dxa"/>
          </w:tcPr>
          <w:p w:rsidR="00107614" w:rsidRDefault="001954E0" w:rsidP="001954E0">
            <w:pPr>
              <w:ind w:left="357"/>
              <w:contextualSpacing/>
            </w:pPr>
            <w:r>
              <w:lastRenderedPageBreak/>
              <w:t>Verlierer:</w:t>
            </w:r>
          </w:p>
          <w:p w:rsidR="001954E0" w:rsidRDefault="001954E0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Minijobber</w:t>
            </w:r>
          </w:p>
          <w:p w:rsidR="001954E0" w:rsidRDefault="001954E0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Prekär Beschäftigte</w:t>
            </w:r>
          </w:p>
          <w:p w:rsidR="001954E0" w:rsidRDefault="001954E0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Zunahme des Niedriglohnbereichs</w:t>
            </w:r>
          </w:p>
          <w:p w:rsidR="001954E0" w:rsidRDefault="001954E0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Frauen sind die Verlierer der Pandemie</w:t>
            </w:r>
          </w:p>
          <w:p w:rsidR="009B663F" w:rsidRDefault="009B663F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Corona verschärft die Ungleichheit</w:t>
            </w:r>
          </w:p>
        </w:tc>
        <w:tc>
          <w:tcPr>
            <w:tcW w:w="5812" w:type="dxa"/>
          </w:tcPr>
          <w:p w:rsidR="001954E0" w:rsidRDefault="001954E0" w:rsidP="001954E0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Ab dem ersten Euro Sozialversicherungspflicht</w:t>
            </w:r>
          </w:p>
          <w:p w:rsidR="009A0454" w:rsidRDefault="001954E0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Ausreichendes Mindesteinkommen</w:t>
            </w:r>
          </w:p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Vergütungsperspektive  für stellvertretende Bildungs- und Erziehungsarbeit (von Frauen</w:t>
            </w:r>
            <w:r w:rsidR="00542740">
              <w:t xml:space="preserve"> für die Gesellschaft</w:t>
            </w:r>
            <w:r>
              <w:t>)</w:t>
            </w:r>
          </w:p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Nichtanrechnung von Kindergeld (auf andere Sozialleistungen)</w:t>
            </w:r>
          </w:p>
          <w:p w:rsidR="001954E0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Grundsicherung (Regelleistung) von mindestens 600 €</w:t>
            </w:r>
          </w:p>
        </w:tc>
        <w:tc>
          <w:tcPr>
            <w:tcW w:w="3969" w:type="dxa"/>
          </w:tcPr>
          <w:p w:rsidR="001954E0" w:rsidRDefault="001954E0" w:rsidP="001954E0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Sozial- ökologische Transformation vorantreiben</w:t>
            </w:r>
          </w:p>
          <w:p w:rsidR="00107614" w:rsidRDefault="001954E0" w:rsidP="001954E0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Wir müssen uns organisieren</w:t>
            </w:r>
          </w:p>
          <w:p w:rsidR="001954E0" w:rsidRDefault="001954E0" w:rsidP="001954E0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Kritische Haltung zum Home </w:t>
            </w:r>
            <w:proofErr w:type="spellStart"/>
            <w:r>
              <w:t>office</w:t>
            </w:r>
            <w:proofErr w:type="spellEnd"/>
          </w:p>
        </w:tc>
      </w:tr>
      <w:tr w:rsidR="00107614" w:rsidRPr="00EB03CE" w:rsidTr="00114CDB">
        <w:trPr>
          <w:trHeight w:val="164"/>
        </w:trPr>
        <w:tc>
          <w:tcPr>
            <w:tcW w:w="4673" w:type="dxa"/>
          </w:tcPr>
          <w:p w:rsidR="001954E0" w:rsidRDefault="009A0454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Gewinner: Je höher der (gewerkschaftliche) Organisationsgrad, umso niedriger sind die sozialen Verwerfungen </w:t>
            </w:r>
          </w:p>
        </w:tc>
        <w:tc>
          <w:tcPr>
            <w:tcW w:w="5812" w:type="dxa"/>
          </w:tcPr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Abschaffung des Hartz-IV-Regimes</w:t>
            </w:r>
          </w:p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Abschaffung der prekären Vollerwerbsgesellschaft durch Stärkung der Gewerkschaft</w:t>
            </w:r>
          </w:p>
          <w:p w:rsidR="00107614" w:rsidRDefault="00107614" w:rsidP="00022D61">
            <w:pPr>
              <w:contextualSpacing/>
            </w:pPr>
          </w:p>
        </w:tc>
        <w:tc>
          <w:tcPr>
            <w:tcW w:w="3969" w:type="dxa"/>
          </w:tcPr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Wir müssen uns organisieren</w:t>
            </w:r>
          </w:p>
          <w:p w:rsidR="009A0454" w:rsidRDefault="009A0454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Kritische Haltung zum Home </w:t>
            </w:r>
            <w:proofErr w:type="spellStart"/>
            <w:r>
              <w:t>office</w:t>
            </w:r>
            <w:proofErr w:type="spellEnd"/>
          </w:p>
          <w:p w:rsidR="00107614" w:rsidRDefault="00107614" w:rsidP="007F4CB8">
            <w:pPr>
              <w:ind w:left="357"/>
              <w:contextualSpacing/>
            </w:pPr>
          </w:p>
        </w:tc>
      </w:tr>
      <w:tr w:rsidR="00022D61" w:rsidRPr="00EB03CE" w:rsidTr="00114CDB">
        <w:trPr>
          <w:trHeight w:val="164"/>
        </w:trPr>
        <w:tc>
          <w:tcPr>
            <w:tcW w:w="4673" w:type="dxa"/>
          </w:tcPr>
          <w:p w:rsidR="00022D61" w:rsidRDefault="00022D61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Arbeitsvolumen nimmt bei gleichem Umfang der Beschäftigten  gegenüber früherem Vergleichszeitraum ab</w:t>
            </w:r>
          </w:p>
          <w:p w:rsidR="00022D61" w:rsidRDefault="00022D61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Individualisierung versus Solidarität</w:t>
            </w:r>
          </w:p>
          <w:p w:rsidR="00022D61" w:rsidRDefault="00022D61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Vor der (eigenen) Haustür kehren</w:t>
            </w:r>
          </w:p>
          <w:p w:rsidR="00022D61" w:rsidRDefault="00022D61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besonders belastete Gruppen</w:t>
            </w:r>
          </w:p>
          <w:p w:rsidR="00022D61" w:rsidRDefault="00022D61" w:rsidP="00022D61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Lohnarbeitende gegenüber Kapitalerträgen</w:t>
            </w:r>
          </w:p>
        </w:tc>
        <w:tc>
          <w:tcPr>
            <w:tcW w:w="5812" w:type="dxa"/>
          </w:tcPr>
          <w:p w:rsidR="00022D61" w:rsidRDefault="00022D61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Abschaffung der Sanktionen</w:t>
            </w:r>
          </w:p>
        </w:tc>
        <w:tc>
          <w:tcPr>
            <w:tcW w:w="3969" w:type="dxa"/>
          </w:tcPr>
          <w:p w:rsidR="00022D61" w:rsidRDefault="00022D61" w:rsidP="00FC7379">
            <w:pPr>
              <w:ind w:left="357"/>
              <w:contextualSpacing/>
            </w:pPr>
          </w:p>
        </w:tc>
      </w:tr>
      <w:tr w:rsidR="00022D61" w:rsidRPr="00EB03CE" w:rsidTr="00114CDB">
        <w:trPr>
          <w:trHeight w:val="164"/>
        </w:trPr>
        <w:tc>
          <w:tcPr>
            <w:tcW w:w="4673" w:type="dxa"/>
          </w:tcPr>
          <w:p w:rsidR="00022D61" w:rsidRDefault="00022D61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Rechtsruck in der Gesellschaft</w:t>
            </w:r>
          </w:p>
          <w:p w:rsidR="00022D61" w:rsidRDefault="004209F5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Stigmatisierung</w:t>
            </w:r>
            <w:r w:rsidR="00022D61">
              <w:t xml:space="preserve"> von </w:t>
            </w:r>
            <w:r>
              <w:t>Arbeitslosen</w:t>
            </w:r>
            <w:r w:rsidR="00022D61">
              <w:t xml:space="preserve"> durch</w:t>
            </w:r>
            <w:r>
              <w:t xml:space="preserve"> verschiedenste Gruppen der Gesellschaft</w:t>
            </w:r>
          </w:p>
          <w:p w:rsidR="00022D61" w:rsidRDefault="004209F5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Zerrissenheit der Linken</w:t>
            </w:r>
          </w:p>
          <w:p w:rsidR="004209F5" w:rsidRDefault="004209F5" w:rsidP="00020039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Ökonomisierung der Gesellschaft</w:t>
            </w:r>
          </w:p>
          <w:p w:rsidR="00022D61" w:rsidRDefault="00022D61" w:rsidP="004209F5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Unsicherheit als die neue Normalität?</w:t>
            </w:r>
          </w:p>
        </w:tc>
        <w:tc>
          <w:tcPr>
            <w:tcW w:w="5812" w:type="dxa"/>
          </w:tcPr>
          <w:p w:rsidR="00022D61" w:rsidRDefault="004209F5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Gleichstellung von Erwerbsarbeit, Hausarbeit und Ehrenamt</w:t>
            </w:r>
          </w:p>
          <w:p w:rsidR="00FC7379" w:rsidRDefault="00FC7379" w:rsidP="00114CDB">
            <w:pPr>
              <w:ind w:left="357"/>
              <w:contextualSpacing/>
            </w:pPr>
          </w:p>
        </w:tc>
        <w:tc>
          <w:tcPr>
            <w:tcW w:w="3969" w:type="dxa"/>
          </w:tcPr>
          <w:p w:rsidR="00022D61" w:rsidRDefault="004209F5" w:rsidP="009A0454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Von Schließung bedrohte Betriebsbelegschaften solidarisch begleiten</w:t>
            </w:r>
          </w:p>
          <w:p w:rsidR="00114CDB" w:rsidRDefault="004209F5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Arbeitslose: Mittel und Wege zum Selbstbewusstsein</w:t>
            </w:r>
            <w:r w:rsidR="00114CDB">
              <w:t xml:space="preserve"> </w:t>
            </w:r>
          </w:p>
          <w:p w:rsidR="004209F5" w:rsidRDefault="00114CDB" w:rsidP="00114CDB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Kolleg*innen und Betroffene informieren</w:t>
            </w:r>
          </w:p>
        </w:tc>
      </w:tr>
    </w:tbl>
    <w:p w:rsidR="00EB03CE" w:rsidRDefault="00EB03CE"/>
    <w:sectPr w:rsidR="00EB03CE" w:rsidSect="00EB03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B2A"/>
    <w:multiLevelType w:val="hybridMultilevel"/>
    <w:tmpl w:val="6032D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4C93"/>
    <w:multiLevelType w:val="multilevel"/>
    <w:tmpl w:val="AD12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CE"/>
    <w:rsid w:val="00020039"/>
    <w:rsid w:val="00022D61"/>
    <w:rsid w:val="00107614"/>
    <w:rsid w:val="00114CDB"/>
    <w:rsid w:val="001703DC"/>
    <w:rsid w:val="001954E0"/>
    <w:rsid w:val="002475F2"/>
    <w:rsid w:val="003D30B0"/>
    <w:rsid w:val="003E325A"/>
    <w:rsid w:val="004209F5"/>
    <w:rsid w:val="00542740"/>
    <w:rsid w:val="00591A31"/>
    <w:rsid w:val="005B3C11"/>
    <w:rsid w:val="005B7029"/>
    <w:rsid w:val="007F4CB8"/>
    <w:rsid w:val="00834124"/>
    <w:rsid w:val="008F3B25"/>
    <w:rsid w:val="009A0454"/>
    <w:rsid w:val="009A788E"/>
    <w:rsid w:val="009B11F3"/>
    <w:rsid w:val="009B663F"/>
    <w:rsid w:val="009C235B"/>
    <w:rsid w:val="00B63B5C"/>
    <w:rsid w:val="00D34B10"/>
    <w:rsid w:val="00EB03CE"/>
    <w:rsid w:val="00EE44D3"/>
    <w:rsid w:val="00F83843"/>
    <w:rsid w:val="00FC0C80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E676-DBC8-4C40-ADA2-367584E6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Timmermann</dc:creator>
  <cp:keywords/>
  <dc:description/>
  <cp:lastModifiedBy>Rainer Timmermann</cp:lastModifiedBy>
  <cp:revision>2</cp:revision>
  <dcterms:created xsi:type="dcterms:W3CDTF">2021-09-06T11:06:00Z</dcterms:created>
  <dcterms:modified xsi:type="dcterms:W3CDTF">2021-09-06T11:06:00Z</dcterms:modified>
</cp:coreProperties>
</file>