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75098" w14:textId="77777777" w:rsidR="004F6C2E" w:rsidRDefault="0085289A">
      <w:pPr>
        <w:rPr>
          <w:b/>
          <w:sz w:val="28"/>
          <w:szCs w:val="28"/>
        </w:rPr>
      </w:pPr>
      <w:r>
        <w:rPr>
          <w:b/>
          <w:sz w:val="28"/>
          <w:szCs w:val="28"/>
        </w:rPr>
        <w:t>Etikettenschwindel „Bürgergeld“ – Wir fordern eine armutsfeste und repressionsfreie Grundsicherung</w:t>
      </w:r>
    </w:p>
    <w:p w14:paraId="01BB81EF" w14:textId="77777777" w:rsidR="004F6C2E" w:rsidRDefault="004F6C2E">
      <w:pPr>
        <w:spacing w:after="0" w:line="240" w:lineRule="auto"/>
        <w:ind w:left="4536" w:hanging="4536"/>
        <w:rPr>
          <w:b/>
          <w:bCs/>
          <w:i/>
          <w:iCs/>
        </w:rPr>
      </w:pPr>
    </w:p>
    <w:p w14:paraId="11744F78" w14:textId="77777777" w:rsidR="004F6C2E" w:rsidRDefault="004F6C2E">
      <w:pPr>
        <w:spacing w:after="0" w:line="240" w:lineRule="auto"/>
        <w:ind w:left="4536"/>
        <w:rPr>
          <w:b/>
          <w:bCs/>
          <w:i/>
          <w:iCs/>
        </w:rPr>
      </w:pPr>
    </w:p>
    <w:p w14:paraId="3619776D" w14:textId="199554B8" w:rsidR="004F6C2E" w:rsidRDefault="0085289A">
      <w:pPr>
        <w:spacing w:after="40" w:line="240" w:lineRule="auto"/>
        <w:ind w:left="4536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Bundesweite</w:t>
      </w:r>
      <w:r w:rsidR="00917459">
        <w:rPr>
          <w:b/>
          <w:bCs/>
          <w:i/>
          <w:iCs/>
          <w:sz w:val="32"/>
          <w:szCs w:val="32"/>
        </w:rPr>
        <w:t>r</w:t>
      </w:r>
      <w:r>
        <w:rPr>
          <w:b/>
          <w:bCs/>
          <w:i/>
          <w:iCs/>
          <w:sz w:val="32"/>
          <w:szCs w:val="32"/>
        </w:rPr>
        <w:t xml:space="preserve"> </w:t>
      </w:r>
      <w:r w:rsidR="00917459">
        <w:rPr>
          <w:b/>
          <w:bCs/>
          <w:i/>
          <w:iCs/>
          <w:sz w:val="32"/>
          <w:szCs w:val="32"/>
        </w:rPr>
        <w:t>Aktionstag</w:t>
      </w:r>
      <w:r>
        <w:rPr>
          <w:b/>
          <w:bCs/>
          <w:i/>
          <w:iCs/>
          <w:sz w:val="32"/>
          <w:szCs w:val="32"/>
        </w:rPr>
        <w:t xml:space="preserve"> </w:t>
      </w:r>
    </w:p>
    <w:p w14:paraId="0A07705C" w14:textId="77777777" w:rsidR="004F6C2E" w:rsidRDefault="0085289A">
      <w:pPr>
        <w:spacing w:after="40" w:line="240" w:lineRule="auto"/>
        <w:ind w:left="4536"/>
        <w:rPr>
          <w:b/>
          <w:b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" behindDoc="0" locked="0" layoutInCell="1" allowOverlap="1" wp14:anchorId="1D8F79AB" wp14:editId="243B5D34">
            <wp:simplePos x="0" y="0"/>
            <wp:positionH relativeFrom="margin">
              <wp:posOffset>71755</wp:posOffset>
            </wp:positionH>
            <wp:positionV relativeFrom="margin">
              <wp:posOffset>662305</wp:posOffset>
            </wp:positionV>
            <wp:extent cx="2390775" cy="13525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Wann: </w:t>
      </w:r>
    </w:p>
    <w:p w14:paraId="5A6E3224" w14:textId="77777777" w:rsidR="004F6C2E" w:rsidRDefault="0085289A">
      <w:pPr>
        <w:spacing w:after="40" w:line="240" w:lineRule="auto"/>
        <w:ind w:left="45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Wo: </w:t>
      </w:r>
    </w:p>
    <w:p w14:paraId="50867C2C" w14:textId="77777777" w:rsidR="004F6C2E" w:rsidRDefault="0085289A">
      <w:pPr>
        <w:spacing w:after="40" w:line="240" w:lineRule="auto"/>
        <w:ind w:left="45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Wer: </w:t>
      </w:r>
    </w:p>
    <w:p w14:paraId="52568FCE" w14:textId="77777777" w:rsidR="004F6C2E" w:rsidRDefault="004F6C2E">
      <w:pPr>
        <w:spacing w:after="0" w:line="240" w:lineRule="auto"/>
        <w:ind w:left="4536"/>
        <w:rPr>
          <w:b/>
          <w:bCs/>
        </w:rPr>
      </w:pPr>
    </w:p>
    <w:p w14:paraId="5DD7BA49" w14:textId="77777777" w:rsidR="004F6C2E" w:rsidRDefault="0085289A">
      <w:pPr>
        <w:spacing w:after="0" w:line="240" w:lineRule="auto"/>
        <w:ind w:left="4536"/>
        <w:rPr>
          <w:b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Macht mit!</w:t>
      </w:r>
    </w:p>
    <w:p w14:paraId="3812644D" w14:textId="77777777" w:rsidR="004F6C2E" w:rsidRDefault="004F6C2E"/>
    <w:p w14:paraId="349EB963" w14:textId="77777777" w:rsidR="004F6C2E" w:rsidRDefault="0085289A" w:rsidP="00860A5B">
      <w:pPr>
        <w:spacing w:after="0" w:line="276" w:lineRule="auto"/>
      </w:pPr>
      <w:r>
        <w:rPr>
          <w:b/>
        </w:rPr>
        <w:t>Die Existenzangst wächst – es droht eine weitere massive Verarmung</w:t>
      </w:r>
    </w:p>
    <w:p w14:paraId="483AD585" w14:textId="1B760472" w:rsidR="004F6C2E" w:rsidRDefault="0085289A" w:rsidP="0085289A">
      <w:pPr>
        <w:spacing w:line="276" w:lineRule="auto"/>
      </w:pPr>
      <w:r>
        <w:t>Preissteigerungen bei den Lebensmitteln</w:t>
      </w:r>
      <w:r w:rsidR="005062EA">
        <w:t xml:space="preserve">, </w:t>
      </w:r>
      <w:r>
        <w:t xml:space="preserve">bei den Energiekosten und </w:t>
      </w:r>
      <w:r w:rsidR="00716244">
        <w:t>immer weit</w:t>
      </w:r>
      <w:r w:rsidR="005062EA">
        <w:t xml:space="preserve">er steigende Mietkosten: </w:t>
      </w:r>
      <w:r w:rsidR="005062EA" w:rsidRPr="005062EA">
        <w:t xml:space="preserve">Insbesondere für diejenigen, die schon vor der Krise finanziell nicht über die Runden gekommen sind, prekär Beschäftigte, arme Rentner*innen und Bezieher*innen von Grundsicherungsleistungen, ist die Aussicht auf Herbst und Winter </w:t>
      </w:r>
      <w:r w:rsidR="005062EA">
        <w:t>äußerst düster</w:t>
      </w:r>
      <w:r w:rsidR="005062EA" w:rsidRPr="005062EA">
        <w:t xml:space="preserve">. </w:t>
      </w:r>
      <w:r w:rsidR="00DE257A">
        <w:t>Viele Menschen  fürchten</w:t>
      </w:r>
      <w:r w:rsidR="00917459">
        <w:t>,</w:t>
      </w:r>
      <w:r w:rsidR="00DE257A">
        <w:t xml:space="preserve"> bald ganz ohne Heizung und Strom dazustehen oder am Ende des Monats </w:t>
      </w:r>
      <w:r w:rsidR="007F5D91">
        <w:t>hungern zu müssen</w:t>
      </w:r>
      <w:r w:rsidR="00DE257A">
        <w:t xml:space="preserve">. </w:t>
      </w:r>
      <w:r w:rsidR="005062EA" w:rsidRPr="005062EA">
        <w:t>Die bisher von der Bundesregierung geplanten Entlastungen ändern daran wenig, sind sie doch völlig unzureichend.</w:t>
      </w:r>
      <w:r w:rsidR="005062EA">
        <w:t xml:space="preserve"> Den größten Anteil </w:t>
      </w:r>
      <w:r w:rsidR="00B607D8">
        <w:t>beim jüngsten Entlastungspaket</w:t>
      </w:r>
      <w:r w:rsidR="005062EA">
        <w:t xml:space="preserve"> hat die geplante</w:t>
      </w:r>
      <w:r w:rsidR="005062EA" w:rsidRPr="005062EA">
        <w:t xml:space="preserve"> Steuerentlastung</w:t>
      </w:r>
      <w:r w:rsidR="005062EA">
        <w:t>, von der</w:t>
      </w:r>
      <w:r w:rsidR="005062EA" w:rsidRPr="005062EA">
        <w:t xml:space="preserve"> der Chefarzt achtmal so stark profitiert wie die Kassiererin.</w:t>
      </w:r>
      <w:r w:rsidR="005062EA">
        <w:t xml:space="preserve"> </w:t>
      </w:r>
    </w:p>
    <w:p w14:paraId="141E1EE5" w14:textId="31563E59" w:rsidR="004F6C2E" w:rsidRDefault="0085289A" w:rsidP="0085289A">
      <w:pPr>
        <w:spacing w:line="276" w:lineRule="auto"/>
      </w:pPr>
      <w:r>
        <w:rPr>
          <w:b/>
        </w:rPr>
        <w:t xml:space="preserve">Es reicht! </w:t>
      </w:r>
    </w:p>
    <w:p w14:paraId="6293E6EB" w14:textId="77777777" w:rsidR="004F6C2E" w:rsidRDefault="0085289A" w:rsidP="00860A5B">
      <w:pPr>
        <w:spacing w:after="0" w:line="276" w:lineRule="auto"/>
      </w:pPr>
      <w:r>
        <w:rPr>
          <w:b/>
        </w:rPr>
        <w:t xml:space="preserve">Wir fordern eine armutsfeste und </w:t>
      </w:r>
      <w:r w:rsidR="00B607D8">
        <w:rPr>
          <w:b/>
        </w:rPr>
        <w:t>repressionsfreie Grundsicherung</w:t>
      </w:r>
    </w:p>
    <w:p w14:paraId="5F0EBA42" w14:textId="7197AE15" w:rsidR="00860A5B" w:rsidRDefault="0085289A" w:rsidP="0085289A">
      <w:pPr>
        <w:spacing w:line="276" w:lineRule="auto"/>
      </w:pPr>
      <w:r>
        <w:t>Das geplante „Bürgergeld“ setzt Hartz IV als System der</w:t>
      </w:r>
      <w:r w:rsidR="00860A5B">
        <w:t xml:space="preserve"> Verarmung und der Angst fort. Daran ändert auch die </w:t>
      </w:r>
      <w:r w:rsidR="00917459">
        <w:t>angekündigte</w:t>
      </w:r>
      <w:r w:rsidR="00860A5B">
        <w:t xml:space="preserve"> Anpassung der Regelsätze an die gestiegene Inflation wenig. </w:t>
      </w:r>
      <w:r w:rsidR="00860A5B" w:rsidRPr="00860A5B">
        <w:t>502 statt 449 Euro für eine alleinstehende Person</w:t>
      </w:r>
      <w:r w:rsidR="00917459">
        <w:t xml:space="preserve"> sollen</w:t>
      </w:r>
      <w:r w:rsidR="00860A5B" w:rsidRPr="00860A5B">
        <w:t xml:space="preserve"> ab 2023 </w:t>
      </w:r>
      <w:r w:rsidR="00917459">
        <w:t xml:space="preserve">die </w:t>
      </w:r>
      <w:r w:rsidR="00860A5B" w:rsidRPr="00860A5B">
        <w:t>Menschen in der Grundsi</w:t>
      </w:r>
      <w:r w:rsidR="00860A5B">
        <w:t xml:space="preserve">cherung über den Monat bringen. Die Anpassung kommt viel zu spät und geht vor allem von einem kleingerechneten Ausgangswert aus, der schon </w:t>
      </w:r>
      <w:r w:rsidR="00DE257A">
        <w:t xml:space="preserve">jetzt </w:t>
      </w:r>
      <w:r w:rsidR="00860A5B">
        <w:t>nicht zum Leben reicht.</w:t>
      </w:r>
    </w:p>
    <w:p w14:paraId="530C5D9A" w14:textId="77777777" w:rsidR="004F6C2E" w:rsidRDefault="0085289A" w:rsidP="00860A5B">
      <w:pPr>
        <w:spacing w:after="0" w:line="276" w:lineRule="auto"/>
      </w:pPr>
      <w:r>
        <w:rPr>
          <w:b/>
        </w:rPr>
        <w:t>Wir fordern:</w:t>
      </w:r>
      <w:r>
        <w:t xml:space="preserve"> </w:t>
      </w:r>
    </w:p>
    <w:p w14:paraId="1C6FBECE" w14:textId="77777777" w:rsidR="004F6C2E" w:rsidRDefault="00A01A96" w:rsidP="00860A5B">
      <w:pPr>
        <w:pStyle w:val="Listenabsatz"/>
        <w:numPr>
          <w:ilvl w:val="0"/>
          <w:numId w:val="3"/>
        </w:numPr>
        <w:spacing w:after="0" w:line="276" w:lineRule="auto"/>
      </w:pPr>
      <w:r>
        <w:t>Die</w:t>
      </w:r>
      <w:r w:rsidR="00860A5B">
        <w:t xml:space="preserve"> Rege</w:t>
      </w:r>
      <w:r w:rsidR="009D580B">
        <w:t>lsätze</w:t>
      </w:r>
      <w:r>
        <w:t xml:space="preserve"> müssen</w:t>
      </w:r>
      <w:r w:rsidR="009D580B">
        <w:t xml:space="preserve"> auf mindestens 678 Euro ab 2023 </w:t>
      </w:r>
      <w:r>
        <w:t>erhöht werden. B</w:t>
      </w:r>
      <w:r w:rsidR="009D580B">
        <w:t xml:space="preserve">is dahin </w:t>
      </w:r>
      <w:r>
        <w:t>ist ein sofortiger monatlicher</w:t>
      </w:r>
      <w:r w:rsidR="009D580B">
        <w:t xml:space="preserve"> Zuschlag von mindestens 150 Euro</w:t>
      </w:r>
      <w:r>
        <w:t xml:space="preserve"> notwendig</w:t>
      </w:r>
      <w:r w:rsidR="009D580B">
        <w:t>.</w:t>
      </w:r>
    </w:p>
    <w:p w14:paraId="05F7A0DB" w14:textId="127DA64B" w:rsidR="009D580B" w:rsidRDefault="00DE257A" w:rsidP="00860A5B">
      <w:pPr>
        <w:pStyle w:val="Listenabsatz"/>
        <w:numPr>
          <w:ilvl w:val="0"/>
          <w:numId w:val="3"/>
        </w:numPr>
        <w:spacing w:after="0" w:line="276" w:lineRule="auto"/>
      </w:pPr>
      <w:r>
        <w:t>Der Strom</w:t>
      </w:r>
      <w:r w:rsidR="00A01A96">
        <w:t xml:space="preserve"> </w:t>
      </w:r>
      <w:r w:rsidR="00A01A96" w:rsidRPr="00A01A96">
        <w:t xml:space="preserve">muss </w:t>
      </w:r>
      <w:r w:rsidR="007A4B90">
        <w:t>zusätzlich zum Regelsatz</w:t>
      </w:r>
      <w:r w:rsidR="00A01A96">
        <w:t xml:space="preserve"> </w:t>
      </w:r>
      <w:r w:rsidR="00A01A96" w:rsidRPr="00A01A96">
        <w:t>übernommen werden</w:t>
      </w:r>
      <w:r w:rsidR="00A01A96">
        <w:t>.</w:t>
      </w:r>
    </w:p>
    <w:p w14:paraId="07E2B7FF" w14:textId="77777777" w:rsidR="00A01A96" w:rsidRDefault="00A01A96" w:rsidP="00860A5B">
      <w:pPr>
        <w:pStyle w:val="Listenabsatz"/>
        <w:numPr>
          <w:ilvl w:val="0"/>
          <w:numId w:val="3"/>
        </w:numPr>
        <w:spacing w:after="0" w:line="276" w:lineRule="auto"/>
      </w:pPr>
      <w:r>
        <w:t>Bei massiven Preissteigerungen muss der Regelsatz zügig angeglichen werden.</w:t>
      </w:r>
    </w:p>
    <w:p w14:paraId="1FB95B39" w14:textId="3B09F610" w:rsidR="00A01A96" w:rsidRDefault="00A01A96" w:rsidP="00860A5B">
      <w:pPr>
        <w:pStyle w:val="Listenabsatz"/>
        <w:numPr>
          <w:ilvl w:val="0"/>
          <w:numId w:val="3"/>
        </w:numPr>
        <w:spacing w:after="0" w:line="276" w:lineRule="auto"/>
      </w:pPr>
      <w:r>
        <w:t xml:space="preserve">Die Wohnkosten </w:t>
      </w:r>
      <w:r w:rsidR="00DE257A">
        <w:t xml:space="preserve">einschließlich </w:t>
      </w:r>
      <w:r>
        <w:t>Heizkosten müssen für alle Grundsicherungsempfänger*innen vollständig in tatsächlicher Höhe übernommen werden</w:t>
      </w:r>
      <w:r w:rsidR="0085289A">
        <w:t>.</w:t>
      </w:r>
    </w:p>
    <w:p w14:paraId="24ED6C48" w14:textId="7D5E97B3" w:rsidR="0085289A" w:rsidRDefault="00D5583E" w:rsidP="00860A5B">
      <w:pPr>
        <w:pStyle w:val="Listenabsatz"/>
        <w:numPr>
          <w:ilvl w:val="0"/>
          <w:numId w:val="3"/>
        </w:numPr>
        <w:spacing w:after="0" w:line="276" w:lineRule="auto"/>
      </w:pPr>
      <w:r>
        <w:t>Der Regelsatz soll das Existenzminimum sichern und Teilhabe ermöglichen</w:t>
      </w:r>
      <w:bookmarkStart w:id="0" w:name="_GoBack"/>
      <w:bookmarkEnd w:id="0"/>
      <w:r w:rsidR="0085289A">
        <w:t xml:space="preserve">. </w:t>
      </w:r>
      <w:r>
        <w:t xml:space="preserve">Leistungskürzungen wie zum Beispiel Sanktionen müssen deshalb ausgeschlossen werden. </w:t>
      </w:r>
    </w:p>
    <w:p w14:paraId="435FC013" w14:textId="77777777" w:rsidR="0085289A" w:rsidRDefault="0085289A" w:rsidP="0085289A">
      <w:pPr>
        <w:spacing w:after="0" w:line="276" w:lineRule="auto"/>
      </w:pPr>
    </w:p>
    <w:p w14:paraId="4B588267" w14:textId="77777777" w:rsidR="0085289A" w:rsidRDefault="0085289A" w:rsidP="0085289A">
      <w:pPr>
        <w:spacing w:after="0" w:line="276" w:lineRule="auto"/>
      </w:pPr>
    </w:p>
    <w:sectPr w:rsidR="0085289A">
      <w:footerReference w:type="default" r:id="rId9"/>
      <w:pgSz w:w="11906" w:h="16838"/>
      <w:pgMar w:top="1417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05F0D" w14:textId="77777777" w:rsidR="009A3D14" w:rsidRDefault="0085289A">
      <w:pPr>
        <w:spacing w:after="0" w:line="240" w:lineRule="auto"/>
      </w:pPr>
      <w:r>
        <w:separator/>
      </w:r>
    </w:p>
  </w:endnote>
  <w:endnote w:type="continuationSeparator" w:id="0">
    <w:p w14:paraId="14DDE948" w14:textId="77777777" w:rsidR="009A3D14" w:rsidRDefault="0085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ECFDE" w14:textId="77777777" w:rsidR="004F6C2E" w:rsidRDefault="0085289A">
    <w:pPr>
      <w:pStyle w:val="Fuzeile"/>
      <w:rPr>
        <w:b/>
      </w:rPr>
    </w:pPr>
    <w:r>
      <w:rPr>
        <w:b/>
      </w:rPr>
      <w:t xml:space="preserve">Macht mit! </w:t>
    </w:r>
  </w:p>
  <w:p w14:paraId="1BF932C5" w14:textId="77777777" w:rsidR="004F6C2E" w:rsidRDefault="0085289A">
    <w:pPr>
      <w:pStyle w:val="Fuzeile"/>
    </w:pPr>
    <w:r>
      <w:t>Weitere Infos und Termine auf: Homepage</w:t>
    </w:r>
  </w:p>
  <w:p w14:paraId="421D6F1B" w14:textId="77777777" w:rsidR="004F6C2E" w:rsidRDefault="0085289A">
    <w:pPr>
      <w:pStyle w:val="Fuzeile"/>
    </w:pPr>
    <w:r>
      <w:t>Weitere Treffen / Wir treffen uns … Kommt vorbei!</w:t>
    </w:r>
  </w:p>
  <w:p w14:paraId="7E3C4558" w14:textId="77777777" w:rsidR="004F6C2E" w:rsidRDefault="0085289A">
    <w:pPr>
      <w:pStyle w:val="Fuzeile"/>
    </w:pPr>
    <w:r>
      <w:t>Logo</w:t>
    </w:r>
  </w:p>
  <w:p w14:paraId="693D4417" w14:textId="77777777" w:rsidR="004F6C2E" w:rsidRDefault="0085289A">
    <w:pPr>
      <w:pStyle w:val="Fuzeile"/>
    </w:pPr>
    <w:r>
      <w:t>V.i.S.d.P.</w:t>
    </w:r>
  </w:p>
  <w:p w14:paraId="6E6A21C3" w14:textId="77777777" w:rsidR="004F6C2E" w:rsidRDefault="004F6C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77D14" w14:textId="77777777" w:rsidR="009A3D14" w:rsidRDefault="0085289A">
      <w:pPr>
        <w:spacing w:after="0" w:line="240" w:lineRule="auto"/>
      </w:pPr>
      <w:r>
        <w:separator/>
      </w:r>
    </w:p>
  </w:footnote>
  <w:footnote w:type="continuationSeparator" w:id="0">
    <w:p w14:paraId="3B60D9AA" w14:textId="77777777" w:rsidR="009A3D14" w:rsidRDefault="00852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188D"/>
    <w:multiLevelType w:val="multilevel"/>
    <w:tmpl w:val="21CE5C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766FD5"/>
    <w:multiLevelType w:val="hybridMultilevel"/>
    <w:tmpl w:val="332205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61791"/>
    <w:multiLevelType w:val="multilevel"/>
    <w:tmpl w:val="71B0DF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2E"/>
    <w:rsid w:val="00376500"/>
    <w:rsid w:val="004F6C2E"/>
    <w:rsid w:val="005062EA"/>
    <w:rsid w:val="00716244"/>
    <w:rsid w:val="007A4B90"/>
    <w:rsid w:val="007F5D91"/>
    <w:rsid w:val="0085289A"/>
    <w:rsid w:val="00860A5B"/>
    <w:rsid w:val="00917459"/>
    <w:rsid w:val="009A3D14"/>
    <w:rsid w:val="009D580B"/>
    <w:rsid w:val="00A01A96"/>
    <w:rsid w:val="00B607D8"/>
    <w:rsid w:val="00D5583E"/>
    <w:rsid w:val="00DE257A"/>
    <w:rsid w:val="00E1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2E7B"/>
  <w15:docId w15:val="{1DA4BFCB-C860-4828-9955-95399F17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012E14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61569"/>
  </w:style>
  <w:style w:type="character" w:customStyle="1" w:styleId="FuzeileZchn">
    <w:name w:val="Fußzeile Zchn"/>
    <w:basedOn w:val="Absatz-Standardschriftart"/>
    <w:link w:val="Fuzeile"/>
    <w:uiPriority w:val="99"/>
    <w:qFormat/>
    <w:rsid w:val="00261569"/>
  </w:style>
  <w:style w:type="character" w:customStyle="1" w:styleId="Internetverknpfung">
    <w:name w:val="Internetverknüpfung"/>
    <w:basedOn w:val="Absatz-Standardschriftart"/>
    <w:rPr>
      <w:color w:val="0563C1" w:themeColor="hyperlink"/>
      <w:u w:val="singl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012E1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261569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261569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25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25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5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25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5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052F-A490-43E2-B5C8-1A85001A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Krause</dc:creator>
  <dc:description/>
  <cp:lastModifiedBy>Heike Wagner</cp:lastModifiedBy>
  <cp:revision>7</cp:revision>
  <cp:lastPrinted>2022-09-19T11:50:00Z</cp:lastPrinted>
  <dcterms:created xsi:type="dcterms:W3CDTF">2022-09-19T11:38:00Z</dcterms:created>
  <dcterms:modified xsi:type="dcterms:W3CDTF">2022-09-19T12:23:00Z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